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1D1" w:rsidRPr="001C0203" w:rsidRDefault="00A421D1" w:rsidP="00A421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12DD34F4" wp14:editId="4B453441">
            <wp:extent cx="2990215" cy="631190"/>
            <wp:effectExtent l="0" t="0" r="635" b="0"/>
            <wp:docPr id="3" name="Рисунок 3" descr="http://kfe.vologda.ru/wpimages/wp14b887c0_05_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_29" descr="http://kfe.vologda.ru/wpimages/wp14b887c0_05_0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90215" cy="631190"/>
                    </a:xfrm>
                    <a:prstGeom prst="rect">
                      <a:avLst/>
                    </a:prstGeom>
                    <a:noFill/>
                    <a:ln>
                      <a:noFill/>
                    </a:ln>
                  </pic:spPr>
                </pic:pic>
              </a:graphicData>
            </a:graphic>
          </wp:inline>
        </w:drawing>
      </w:r>
    </w:p>
    <w:p w:rsidR="00B34071" w:rsidRDefault="00B34071" w:rsidP="00B34071">
      <w:pPr>
        <w:spacing w:before="100" w:beforeAutospacing="1" w:after="100" w:afterAutospacing="1" w:line="240" w:lineRule="auto"/>
        <w:jc w:val="center"/>
        <w:rPr>
          <w:rStyle w:val="normal-c-c0"/>
          <w:rFonts w:ascii="Times New Roman" w:hAnsi="Times New Roman" w:cs="Times New Roman"/>
          <w:b/>
          <w:sz w:val="40"/>
        </w:rPr>
      </w:pPr>
      <w:bookmarkStart w:id="0" w:name="_GoBack"/>
      <w:bookmarkEnd w:id="0"/>
      <w:r>
        <w:rPr>
          <w:rStyle w:val="normal-c-c0"/>
          <w:rFonts w:ascii="Times New Roman" w:hAnsi="Times New Roman" w:cs="Times New Roman"/>
          <w:b/>
          <w:sz w:val="40"/>
        </w:rPr>
        <w:t>ОАО «Лесопромышленный концерн «Кипелово»</w:t>
      </w:r>
    </w:p>
    <w:p w:rsidR="00B34071" w:rsidRPr="00AF1022" w:rsidRDefault="00AF1022" w:rsidP="00B34071">
      <w:pPr>
        <w:spacing w:before="100" w:beforeAutospacing="1" w:after="100" w:afterAutospacing="1" w:line="240" w:lineRule="auto"/>
        <w:jc w:val="center"/>
        <w:rPr>
          <w:rStyle w:val="normal-c-c0"/>
          <w:rFonts w:ascii="Times New Roman" w:hAnsi="Times New Roman" w:cs="Times New Roman"/>
          <w:b/>
          <w:sz w:val="24"/>
        </w:rPr>
      </w:pPr>
      <w:hyperlink r:id="rId7" w:history="1">
        <w:r w:rsidRPr="00AF1022">
          <w:rPr>
            <w:rStyle w:val="a3"/>
            <w:rFonts w:ascii="Times New Roman" w:hAnsi="Times New Roman" w:cs="Times New Roman"/>
            <w:b/>
            <w:sz w:val="24"/>
          </w:rPr>
          <w:t>http://kfe.vologda.ru/talk_nasf_05.html</w:t>
        </w:r>
      </w:hyperlink>
    </w:p>
    <w:p w:rsidR="00B34071" w:rsidRDefault="00B34071" w:rsidP="00B34071">
      <w:pPr>
        <w:spacing w:before="100" w:beforeAutospacing="1" w:after="100" w:afterAutospacing="1" w:line="240" w:lineRule="auto"/>
        <w:jc w:val="center"/>
        <w:rPr>
          <w:rStyle w:val="normal-c-c0"/>
          <w:rFonts w:ascii="Times New Roman" w:hAnsi="Times New Roman" w:cs="Times New Roman"/>
          <w:b/>
          <w:sz w:val="40"/>
        </w:rPr>
      </w:pPr>
      <w:r>
        <w:rPr>
          <w:rStyle w:val="normal-c-c0"/>
          <w:rFonts w:ascii="Times New Roman" w:hAnsi="Times New Roman" w:cs="Times New Roman"/>
          <w:b/>
          <w:sz w:val="40"/>
        </w:rPr>
        <w:t xml:space="preserve">Тема № 5: </w:t>
      </w:r>
    </w:p>
    <w:p w:rsidR="00B34071" w:rsidRPr="00B34071" w:rsidRDefault="00B34071" w:rsidP="00B34071">
      <w:pPr>
        <w:spacing w:before="100" w:beforeAutospacing="1" w:after="100" w:afterAutospacing="1" w:line="240" w:lineRule="auto"/>
        <w:jc w:val="center"/>
        <w:rPr>
          <w:rFonts w:ascii="Times New Roman" w:eastAsia="Times New Roman" w:hAnsi="Times New Roman" w:cs="Times New Roman"/>
          <w:b/>
          <w:sz w:val="44"/>
          <w:szCs w:val="24"/>
          <w:lang w:eastAsia="ru-RU"/>
        </w:rPr>
      </w:pPr>
      <w:r w:rsidRPr="00B34071">
        <w:rPr>
          <w:rStyle w:val="normal-c-c0"/>
          <w:rFonts w:ascii="Times New Roman" w:hAnsi="Times New Roman" w:cs="Times New Roman"/>
          <w:b/>
          <w:sz w:val="40"/>
        </w:rPr>
        <w:t>Меры безопасности при проведении АСДНР</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Организационно-методические рекомендации.</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Меры безопасности и психологическая подготовка личного состава формирований ГО должна рассматриваться на каждом занятии.</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Приступая к отработке учебных вопросов темы руководителю следует обратить внимание обучаемых на то, что во время проведения АСДНР обстановка в очаге поражения может быть самой различной и предусмотреть все ситуации невозможно. Поэтому на занятии будут рассмотрены общие и наиболее характерные для очагов поражения меры безопасности, усвоение которых поможет сориентироваться в конкретной обстановке.</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Условия проведения любых АСДНР требуют от личного состава формирований строгого соблюдения мер безопасности. Это позволит предотвратить несчастные случаи, потери личного состава формирований и населения при проведении АСДНР.</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Командиры формирований обязаны заблаговременно оценить и разъяснить личному составу характерные особенности предстоящих действий, ознакомить его с порядком проведения работ и правилами безопасности, строго следить за их выполнением.</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Конкретные меры безопасности указываются личному составу на участке работ одновременно с постановкой задачи, но есть целый ряд мер, которые личный состав должен помнить и соблюдать всегда.</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Перед началом работ необходимо внимательно осмотреть разрушения, установить опасные места поврежденных зданий и сооружений и обозначить их ограждающими предупредительными знаками.</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В ходе спасательных работ передвижение машин, эвакуация пораженных и населения организуются по разведанным и обозначенным путям.</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Аварийные работы на электросетях проводятся после отключения поврежденных участков сети на распределительных пунктах (щитах) в резиновых перчатках и сапогах с соблюдением мер электробезопасности (наложение заземления, вывешивание предупредительных знаков и др.).</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lastRenderedPageBreak/>
        <w:t>К действиям в очаге бактериологического поражения допускаются только специально подготовленные формирования, обеспеченные необходимыми средствами защиты.</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Личный состав гражданских организаций ГО и аварийно-спасательных формирований, обслуживающий технические средства, должен:</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знать требования безопасности при работе на закрепленном за ним оборудовании;</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проверять перед </w:t>
      </w:r>
      <w:proofErr w:type="spellStart"/>
      <w:r w:rsidRPr="00B34071">
        <w:rPr>
          <w:rFonts w:ascii="Times New Roman" w:eastAsia="Times New Roman" w:hAnsi="Times New Roman" w:cs="Times New Roman"/>
          <w:sz w:val="24"/>
          <w:szCs w:val="24"/>
          <w:lang w:eastAsia="ru-RU"/>
        </w:rPr>
        <w:t>монтажем</w:t>
      </w:r>
      <w:proofErr w:type="spellEnd"/>
      <w:r w:rsidRPr="00B34071">
        <w:rPr>
          <w:rFonts w:ascii="Times New Roman" w:eastAsia="Times New Roman" w:hAnsi="Times New Roman" w:cs="Times New Roman"/>
          <w:sz w:val="24"/>
          <w:szCs w:val="24"/>
          <w:lang w:eastAsia="ru-RU"/>
        </w:rPr>
        <w:t xml:space="preserve"> наличие и исправность всех деталей и крепежа;</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вести монтаж и демонтаж основного и дополнительного оборудования в соответствии с чертежами, указанными в руководствах службы;</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перед пуском проверять заземление всех установок, имеющих электрическое оборудование;</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осуществлять эксплуатацию всех технических сре</w:t>
      </w:r>
      <w:proofErr w:type="gramStart"/>
      <w:r w:rsidRPr="00B34071">
        <w:rPr>
          <w:rFonts w:ascii="Times New Roman" w:eastAsia="Times New Roman" w:hAnsi="Times New Roman" w:cs="Times New Roman"/>
          <w:sz w:val="24"/>
          <w:szCs w:val="24"/>
          <w:lang w:eastAsia="ru-RU"/>
        </w:rPr>
        <w:t>дств в стр</w:t>
      </w:r>
      <w:proofErr w:type="gramEnd"/>
      <w:r w:rsidRPr="00B34071">
        <w:rPr>
          <w:rFonts w:ascii="Times New Roman" w:eastAsia="Times New Roman" w:hAnsi="Times New Roman" w:cs="Times New Roman"/>
          <w:sz w:val="24"/>
          <w:szCs w:val="24"/>
          <w:lang w:eastAsia="ru-RU"/>
        </w:rPr>
        <w:t>огом соответствии с инструкциями по эксплуатации;</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проверять оснащение машин и исправность противопожарных средств.</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При эксплуатации оборудования с движущимися частями запрещается:</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находиться в зоне действий вращающихся частей и агрегатов;</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работать в расстегнутой спецодежде;</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осматривать, монтировать и демонтировать части оборудования, если оно работает;</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пускать двигатели при снятых ограждениях и кожухах;</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применять факельный подогрев двигателей.</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При эксплуатации оборудования, работающего под давлением, запрещается:</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применять оборудование с неисправными предохранительными клапанами;</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проводить устранение неисправностей оборудования, находящегося под давлением;</w:t>
      </w:r>
    </w:p>
    <w:p w:rsidR="00B34071" w:rsidRPr="00B34071" w:rsidRDefault="00B34071" w:rsidP="00B34071">
      <w:pPr>
        <w:numPr>
          <w:ilvl w:val="0"/>
          <w:numId w:val="1"/>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эксплуатировать оборудование, имеющее </w:t>
      </w:r>
      <w:proofErr w:type="spellStart"/>
      <w:r w:rsidRPr="00B34071">
        <w:rPr>
          <w:rFonts w:ascii="Times New Roman" w:eastAsia="Times New Roman" w:hAnsi="Times New Roman" w:cs="Times New Roman"/>
          <w:sz w:val="24"/>
          <w:szCs w:val="24"/>
          <w:lang w:eastAsia="ru-RU"/>
        </w:rPr>
        <w:t>неплотности</w:t>
      </w:r>
      <w:proofErr w:type="spellEnd"/>
      <w:r w:rsidRPr="00B34071">
        <w:rPr>
          <w:rFonts w:ascii="Times New Roman" w:eastAsia="Times New Roman" w:hAnsi="Times New Roman" w:cs="Times New Roman"/>
          <w:sz w:val="24"/>
          <w:szCs w:val="24"/>
          <w:lang w:eastAsia="ru-RU"/>
        </w:rPr>
        <w:t xml:space="preserve"> в местах соединения и уплотнения герметических крышек.</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1. Меры безопасности при работе в зоне радиоактивного заражения</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Для наблюдения за радиационной обстановкой в районах расположения спасательных формирований, а также на объектах проведения работ создаются посты радиационного наблюдения, основными задачами которых являются: своевременное обнаружение радиоактивного загрязнения и подача сигналов оповещения; определение направления движения облака радиоактивного вещества; разведка участков, загрязненных радиоактивными веществами, в районе поста, а также метеорологическое наблюдение.</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Дозиметрический контроль проводится с целью своевременного получения данных о дозах облучения спасателей при действиях в зонах радиоактивного загрязнения. По данным контроля определяется режим работы формирований. Контроль облучения подразделяется </w:t>
      </w:r>
      <w:proofErr w:type="gramStart"/>
      <w:r w:rsidRPr="00B34071">
        <w:rPr>
          <w:rFonts w:ascii="Times New Roman" w:eastAsia="Times New Roman" w:hAnsi="Times New Roman" w:cs="Times New Roman"/>
          <w:sz w:val="24"/>
          <w:szCs w:val="24"/>
          <w:lang w:eastAsia="ru-RU"/>
        </w:rPr>
        <w:t>на</w:t>
      </w:r>
      <w:proofErr w:type="gramEnd"/>
      <w:r w:rsidRPr="00B34071">
        <w:rPr>
          <w:rFonts w:ascii="Times New Roman" w:eastAsia="Times New Roman" w:hAnsi="Times New Roman" w:cs="Times New Roman"/>
          <w:sz w:val="24"/>
          <w:szCs w:val="24"/>
          <w:lang w:eastAsia="ru-RU"/>
        </w:rPr>
        <w:t xml:space="preserve"> групповой и индивидуальный.</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Групповой контроль проводится командиром (начальником) по подразделениям, входящим в спасательные формирования, с целью получения данных о средних дозах облучения для оценки и определения категории работоспособности личного состава. Для этого формирования обеспечиваются войсковыми измерителями дозы ИД-1 (дозиметрами ДКП-50А из комплектов ДП-24, ДП-22В) из расчета 1-2 дозиметра на группу людей численностью 14-20 человек, действующих в одинаковых условиях радиационной обстановки.</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lastRenderedPageBreak/>
        <w:t>Индивидуальный контроль проводится с целью получения данных о дозах каждого человека, которые необходимы для первичной диагностики степени тяжести лучевого поражения. Личному составу формирований в этих целях выдаются индивидуальные измерители дозы типа ИД-11. Контроль радиоактивного загрязнения проводится также по степени загрязнения техники, транспорта, одежды, инструмента, средств защиты, обуви и т.д. Этот контроль проводится, как правило, после выполнения спасателями поставленных задач, при выходе личного состава из загрязненных районов, при проведении полной специальной обработки. Личный состав, техника и транспорт формирований, подвергшиеся радиоактивному загрязнению и прибывшие для проведения полной специальной обработки, проходят через контрольно-распределительный пост (КРП), который определяет степень загрязнения формирований и устанавливает необходимый способ и полноту специальной обработки.</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Проведение работ в зоне, загрязненной радиоактивными веществами, требует осуществления комплекса мер радиационной безопасности, направленных на снижение внешнего и внутреннего облучения спасателей и исключения заноса радиоактивного загрязнения на чистые территории и в жилые помещения. </w:t>
      </w:r>
      <w:proofErr w:type="gramStart"/>
      <w:r w:rsidRPr="00B34071">
        <w:rPr>
          <w:rFonts w:ascii="Times New Roman" w:eastAsia="Times New Roman" w:hAnsi="Times New Roman" w:cs="Times New Roman"/>
          <w:sz w:val="24"/>
          <w:szCs w:val="24"/>
          <w:lang w:eastAsia="ru-RU"/>
        </w:rPr>
        <w:t>Комплекс мер по радиационной безопасности включает в себя: строгое нормирование радиационных факторов; медицинское освидетельствование и допуск всех лиц, привлекаемых к работе в условиях радиоактивного загрязнения; инструктаж по вопросам радиационной безопасности; систематический контроль за радиационной обстановкой и ее вменениями, определение на его основе допустимой продолжительности работ на конкретных участках; индивидуальный дозиметрический контроль и учет облучения всех работающих на загрязненной местности;</w:t>
      </w:r>
      <w:proofErr w:type="gramEnd"/>
      <w:r w:rsidRPr="00B34071">
        <w:rPr>
          <w:rFonts w:ascii="Times New Roman" w:eastAsia="Times New Roman" w:hAnsi="Times New Roman" w:cs="Times New Roman"/>
          <w:sz w:val="24"/>
          <w:szCs w:val="24"/>
          <w:lang w:eastAsia="ru-RU"/>
        </w:rPr>
        <w:t xml:space="preserve"> локализация загрязнений; организация индивидуальной защиты всех работающих; организация санитарно-пропускного режима, исключающего распространение загрязнений с участков проведения работ; организация санитарной обработки и систематической дезактивации спецодежды, </w:t>
      </w:r>
      <w:proofErr w:type="spellStart"/>
      <w:r w:rsidRPr="00B34071">
        <w:rPr>
          <w:rFonts w:ascii="Times New Roman" w:eastAsia="Times New Roman" w:hAnsi="Times New Roman" w:cs="Times New Roman"/>
          <w:sz w:val="24"/>
          <w:szCs w:val="24"/>
          <w:lang w:eastAsia="ru-RU"/>
        </w:rPr>
        <w:t>спецобуви</w:t>
      </w:r>
      <w:proofErr w:type="spellEnd"/>
      <w:r w:rsidRPr="00B34071">
        <w:rPr>
          <w:rFonts w:ascii="Times New Roman" w:eastAsia="Times New Roman" w:hAnsi="Times New Roman" w:cs="Times New Roman"/>
          <w:sz w:val="24"/>
          <w:szCs w:val="24"/>
          <w:lang w:eastAsia="ru-RU"/>
        </w:rPr>
        <w:t xml:space="preserve"> и других </w:t>
      </w:r>
      <w:proofErr w:type="gramStart"/>
      <w:r w:rsidRPr="00B34071">
        <w:rPr>
          <w:rFonts w:ascii="Times New Roman" w:eastAsia="Times New Roman" w:hAnsi="Times New Roman" w:cs="Times New Roman"/>
          <w:sz w:val="24"/>
          <w:szCs w:val="24"/>
          <w:lang w:eastAsia="ru-RU"/>
        </w:rPr>
        <w:t>СИЗ</w:t>
      </w:r>
      <w:proofErr w:type="gramEnd"/>
      <w:r w:rsidRPr="00B34071">
        <w:rPr>
          <w:rFonts w:ascii="Times New Roman" w:eastAsia="Times New Roman" w:hAnsi="Times New Roman" w:cs="Times New Roman"/>
          <w:sz w:val="24"/>
          <w:szCs w:val="24"/>
          <w:lang w:eastAsia="ru-RU"/>
        </w:rPr>
        <w:t>, используемых спасателями.</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Необходимо помнить, что применением </w:t>
      </w:r>
      <w:proofErr w:type="gramStart"/>
      <w:r w:rsidRPr="00B34071">
        <w:rPr>
          <w:rFonts w:ascii="Times New Roman" w:eastAsia="Times New Roman" w:hAnsi="Times New Roman" w:cs="Times New Roman"/>
          <w:sz w:val="24"/>
          <w:szCs w:val="24"/>
          <w:lang w:eastAsia="ru-RU"/>
        </w:rPr>
        <w:t>СИЗ</w:t>
      </w:r>
      <w:proofErr w:type="gramEnd"/>
      <w:r w:rsidRPr="00B34071">
        <w:rPr>
          <w:rFonts w:ascii="Times New Roman" w:eastAsia="Times New Roman" w:hAnsi="Times New Roman" w:cs="Times New Roman"/>
          <w:sz w:val="24"/>
          <w:szCs w:val="24"/>
          <w:lang w:eastAsia="ru-RU"/>
        </w:rPr>
        <w:t xml:space="preserve"> нельзя обеспечить защиту человека от внешнего γ - излучения. Эта задача решается только с использованием защитных инженерных сооружений и устройств (укрытия, защитные экраны), механизмов для дистанционного проведения работ и при строгом ограничении времени нахождения спасателей в местах с высоким уровнем мощности дозы γ - излучения.</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proofErr w:type="gramStart"/>
      <w:r w:rsidRPr="00B34071">
        <w:rPr>
          <w:rFonts w:ascii="Times New Roman" w:eastAsia="Times New Roman" w:hAnsi="Times New Roman" w:cs="Times New Roman"/>
          <w:sz w:val="24"/>
          <w:szCs w:val="24"/>
          <w:lang w:eastAsia="ru-RU"/>
        </w:rPr>
        <w:t xml:space="preserve">Применение СИЗ должно проводиться в комплексе с другими мерами радиационной безопасности, в том числе с йодной профилактикой и использованием других </w:t>
      </w:r>
      <w:proofErr w:type="spellStart"/>
      <w:r w:rsidRPr="00B34071">
        <w:rPr>
          <w:rFonts w:ascii="Times New Roman" w:eastAsia="Times New Roman" w:hAnsi="Times New Roman" w:cs="Times New Roman"/>
          <w:sz w:val="24"/>
          <w:szCs w:val="24"/>
          <w:lang w:eastAsia="ru-RU"/>
        </w:rPr>
        <w:t>фармпрепаратов</w:t>
      </w:r>
      <w:proofErr w:type="spellEnd"/>
      <w:r w:rsidRPr="00B34071">
        <w:rPr>
          <w:rFonts w:ascii="Times New Roman" w:eastAsia="Times New Roman" w:hAnsi="Times New Roman" w:cs="Times New Roman"/>
          <w:sz w:val="24"/>
          <w:szCs w:val="24"/>
          <w:lang w:eastAsia="ru-RU"/>
        </w:rPr>
        <w:t xml:space="preserve"> (медицинских средств защиты).</w:t>
      </w:r>
      <w:proofErr w:type="gramEnd"/>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При возникновении радиационных аварий вся территория, загрязненная радиоактивными веществами, должна обозначаться и приравниваться к зоне строгого режима.</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2. Меры безопасности при АСДНР в зоне химического заражения</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Наличие </w:t>
      </w:r>
      <w:proofErr w:type="spellStart"/>
      <w:r w:rsidRPr="00B34071">
        <w:rPr>
          <w:rFonts w:ascii="Times New Roman" w:eastAsia="Times New Roman" w:hAnsi="Times New Roman" w:cs="Times New Roman"/>
          <w:sz w:val="24"/>
          <w:szCs w:val="24"/>
          <w:lang w:eastAsia="ru-RU"/>
        </w:rPr>
        <w:t>аварийно</w:t>
      </w:r>
      <w:proofErr w:type="spellEnd"/>
      <w:r w:rsidRPr="00B34071">
        <w:rPr>
          <w:rFonts w:ascii="Times New Roman" w:eastAsia="Times New Roman" w:hAnsi="Times New Roman" w:cs="Times New Roman"/>
          <w:sz w:val="24"/>
          <w:szCs w:val="24"/>
          <w:lang w:eastAsia="ru-RU"/>
        </w:rPr>
        <w:t xml:space="preserve"> химически опасных веществ (АХОВ) и их концентрация определяют необходимость использования различных средств защиты и экипировку спасателя.</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lastRenderedPageBreak/>
        <w:t>Разные категории спасателей в соответствии с возложенной на них задачей могут использовать средства индивидуальной защиты (</w:t>
      </w:r>
      <w:proofErr w:type="gramStart"/>
      <w:r w:rsidRPr="00B34071">
        <w:rPr>
          <w:rFonts w:ascii="Times New Roman" w:eastAsia="Times New Roman" w:hAnsi="Times New Roman" w:cs="Times New Roman"/>
          <w:sz w:val="24"/>
          <w:szCs w:val="24"/>
          <w:lang w:eastAsia="ru-RU"/>
        </w:rPr>
        <w:t>СИЗ</w:t>
      </w:r>
      <w:proofErr w:type="gramEnd"/>
      <w:r w:rsidRPr="00B34071">
        <w:rPr>
          <w:rFonts w:ascii="Times New Roman" w:eastAsia="Times New Roman" w:hAnsi="Times New Roman" w:cs="Times New Roman"/>
          <w:sz w:val="24"/>
          <w:szCs w:val="24"/>
          <w:lang w:eastAsia="ru-RU"/>
        </w:rPr>
        <w:t>), отличающиеся по назначению и принципу защитного действия: средства индивидуальной защиты органов дыхания или средства защиты кожи (СИЗОД и СЗК), фильтрующего или изолирующего типа.</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Средства индивидуальной защиты органов дыхания фильтрующего типа обеспечивают защиту спасателей от паров, газов и аэрозолей АХОВ. </w:t>
      </w:r>
      <w:proofErr w:type="gramStart"/>
      <w:r w:rsidRPr="00B34071">
        <w:rPr>
          <w:rFonts w:ascii="Times New Roman" w:eastAsia="Times New Roman" w:hAnsi="Times New Roman" w:cs="Times New Roman"/>
          <w:sz w:val="24"/>
          <w:szCs w:val="24"/>
          <w:lang w:eastAsia="ru-RU"/>
        </w:rPr>
        <w:t>При авариях, связанных с выбросом (проливом) АХОВ, фильтрующие СИЗОД рекомендуются спасателям, выполняющим работы в очагах поражения на расстоянии от источника заражения 400-500 м и более, где концентрация веществ в воздухе ниже максимально возможной примерно на 2-3 порядка, причем содержание свободного кислорода не менее 16% (объемных).</w:t>
      </w:r>
      <w:proofErr w:type="gramEnd"/>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В качестве </w:t>
      </w:r>
      <w:proofErr w:type="gramStart"/>
      <w:r w:rsidRPr="00B34071">
        <w:rPr>
          <w:rFonts w:ascii="Times New Roman" w:eastAsia="Times New Roman" w:hAnsi="Times New Roman" w:cs="Times New Roman"/>
          <w:sz w:val="24"/>
          <w:szCs w:val="24"/>
          <w:lang w:eastAsia="ru-RU"/>
        </w:rPr>
        <w:t>фильтрующих</w:t>
      </w:r>
      <w:proofErr w:type="gramEnd"/>
      <w:r w:rsidRPr="00B34071">
        <w:rPr>
          <w:rFonts w:ascii="Times New Roman" w:eastAsia="Times New Roman" w:hAnsi="Times New Roman" w:cs="Times New Roman"/>
          <w:sz w:val="24"/>
          <w:szCs w:val="24"/>
          <w:lang w:eastAsia="ru-RU"/>
        </w:rPr>
        <w:t xml:space="preserve"> СИЗОД спасателями могут быть использованы малогабаритные противогазы ГП-7 (ГП-7В, ГП-7ВМ) в комплекте с дополнительными патронами ДПГ-1, ДПГ-3</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Дополнительный патрон ДПГ-З предназначен для защиты от аммиака, </w:t>
      </w:r>
      <w:proofErr w:type="spellStart"/>
      <w:r w:rsidRPr="00B34071">
        <w:rPr>
          <w:rFonts w:ascii="Times New Roman" w:eastAsia="Times New Roman" w:hAnsi="Times New Roman" w:cs="Times New Roman"/>
          <w:sz w:val="24"/>
          <w:szCs w:val="24"/>
          <w:lang w:eastAsia="ru-RU"/>
        </w:rPr>
        <w:t>диметиламина</w:t>
      </w:r>
      <w:proofErr w:type="spellEnd"/>
      <w:r w:rsidRPr="00B34071">
        <w:rPr>
          <w:rFonts w:ascii="Times New Roman" w:eastAsia="Times New Roman" w:hAnsi="Times New Roman" w:cs="Times New Roman"/>
          <w:sz w:val="24"/>
          <w:szCs w:val="24"/>
          <w:lang w:eastAsia="ru-RU"/>
        </w:rPr>
        <w:t xml:space="preserve">, сероуглерода, сероводорода, сероводорода, хлористого водорода, </w:t>
      </w:r>
      <w:proofErr w:type="spellStart"/>
      <w:r w:rsidRPr="00B34071">
        <w:rPr>
          <w:rFonts w:ascii="Times New Roman" w:eastAsia="Times New Roman" w:hAnsi="Times New Roman" w:cs="Times New Roman"/>
          <w:sz w:val="24"/>
          <w:szCs w:val="24"/>
          <w:lang w:eastAsia="ru-RU"/>
        </w:rPr>
        <w:t>этилмеркаптана</w:t>
      </w:r>
      <w:proofErr w:type="spellEnd"/>
      <w:r w:rsidRPr="00B34071">
        <w:rPr>
          <w:rFonts w:ascii="Times New Roman" w:eastAsia="Times New Roman" w:hAnsi="Times New Roman" w:cs="Times New Roman"/>
          <w:sz w:val="24"/>
          <w:szCs w:val="24"/>
          <w:lang w:eastAsia="ru-RU"/>
        </w:rPr>
        <w:t>; ДПГ-1, кроме того, — от двуокиси азота, окиси этилена, метила хлористого, окиси углерода.</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Комплект фильтрующего противогаза ГП-7 (ГП-7В, ГП-7ВМ) с дополнительными патронами ДПГ-1, ДПГ-З предна</w:t>
      </w:r>
      <w:r w:rsidRPr="00B34071">
        <w:rPr>
          <w:rFonts w:ascii="Times New Roman" w:eastAsia="Times New Roman" w:hAnsi="Times New Roman" w:cs="Times New Roman"/>
          <w:sz w:val="24"/>
          <w:szCs w:val="24"/>
          <w:lang w:eastAsia="ru-RU"/>
        </w:rPr>
        <w:softHyphen/>
        <w:t>значен для защиты органов дыхания, глаз, кожи лица от па</w:t>
      </w:r>
      <w:r w:rsidRPr="00B34071">
        <w:rPr>
          <w:rFonts w:ascii="Times New Roman" w:eastAsia="Times New Roman" w:hAnsi="Times New Roman" w:cs="Times New Roman"/>
          <w:sz w:val="24"/>
          <w:szCs w:val="24"/>
          <w:lang w:eastAsia="ru-RU"/>
        </w:rPr>
        <w:softHyphen/>
        <w:t>ров, газов, аэрозолей.</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Для защиты спасателей от АХОВ при авариях на химически опасных объектах (ХОО) могут также использоваться фильтрующие промышленные противогазы большого и малого габарита. Они имеют строгую направленность (избирательность) и предназначены для поглощения только конкретных химических веществ.</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Для защиты спасателей от высоких концентраций паров АХОВ, а также в условиях высокой задымленности и загазованности атмосферы после пожаров, взрывов и воспламенения веществ используются изолирующие СИЗОД.</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При ликвидации последствий аварий на ХОО, связанных с выбросом (проливом) АХОВ, основными средствами для обеспечения защиты спасателей являются автономные СИЗОД. Они включают в себя дыхательные аппараты, изолирующие противогазы, </w:t>
      </w:r>
      <w:proofErr w:type="spellStart"/>
      <w:r w:rsidRPr="00B34071">
        <w:rPr>
          <w:rFonts w:ascii="Times New Roman" w:eastAsia="Times New Roman" w:hAnsi="Times New Roman" w:cs="Times New Roman"/>
          <w:sz w:val="24"/>
          <w:szCs w:val="24"/>
          <w:lang w:eastAsia="ru-RU"/>
        </w:rPr>
        <w:t>самоспасатели</w:t>
      </w:r>
      <w:proofErr w:type="spellEnd"/>
      <w:r w:rsidRPr="00B34071">
        <w:rPr>
          <w:rFonts w:ascii="Times New Roman" w:eastAsia="Times New Roman" w:hAnsi="Times New Roman" w:cs="Times New Roman"/>
          <w:sz w:val="24"/>
          <w:szCs w:val="24"/>
          <w:lang w:eastAsia="ru-RU"/>
        </w:rPr>
        <w:t>.</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Для ведения спасательных работ в очагах поражения АХОВ могут быть использованы следующие дыхательные аппараты и изолирующие противогазы: АСВ-2 (на сжатом воздухе), КИП-8, КИП-9 (на сжатом кислороде) и ИП-4 (на химически связанном кислороде).</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Для кратковременной защиты от АХОВ и экстренного выхода из зоны заражения рекомендуется пользоваться </w:t>
      </w:r>
      <w:proofErr w:type="spellStart"/>
      <w:r w:rsidRPr="00B34071">
        <w:rPr>
          <w:rFonts w:ascii="Times New Roman" w:eastAsia="Times New Roman" w:hAnsi="Times New Roman" w:cs="Times New Roman"/>
          <w:sz w:val="24"/>
          <w:szCs w:val="24"/>
          <w:lang w:eastAsia="ru-RU"/>
        </w:rPr>
        <w:t>самоспасателями</w:t>
      </w:r>
      <w:proofErr w:type="spellEnd"/>
      <w:r w:rsidRPr="00B34071">
        <w:rPr>
          <w:rFonts w:ascii="Times New Roman" w:eastAsia="Times New Roman" w:hAnsi="Times New Roman" w:cs="Times New Roman"/>
          <w:sz w:val="24"/>
          <w:szCs w:val="24"/>
          <w:lang w:eastAsia="ru-RU"/>
        </w:rPr>
        <w:t xml:space="preserve"> СПИ-20 и ПДУ-3 (на химически связанном кислороде).</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Для защиты кожи спасателям рекомендуются следующие средства:</w:t>
      </w:r>
    </w:p>
    <w:p w:rsidR="00B34071" w:rsidRPr="00B34071" w:rsidRDefault="00B34071" w:rsidP="00B34071">
      <w:pPr>
        <w:numPr>
          <w:ilvl w:val="0"/>
          <w:numId w:val="2"/>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lastRenderedPageBreak/>
        <w:t>изолирующие защитные костюмы КИХ-4 (КИХ-5) в комплекте с дыхательным аппаратом АСВ-2 или противогазами КИП-8, КИП-9, ИП-4М;</w:t>
      </w:r>
    </w:p>
    <w:p w:rsidR="00B34071" w:rsidRPr="00B34071" w:rsidRDefault="00B34071" w:rsidP="00B34071">
      <w:pPr>
        <w:numPr>
          <w:ilvl w:val="0"/>
          <w:numId w:val="2"/>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аварийный изолирующий костюм КЗА в комплекте с аппаратом АСВ-2;</w:t>
      </w:r>
    </w:p>
    <w:p w:rsidR="00B34071" w:rsidRPr="00B34071" w:rsidRDefault="00B34071" w:rsidP="00B34071">
      <w:pPr>
        <w:numPr>
          <w:ilvl w:val="0"/>
          <w:numId w:val="2"/>
        </w:numPr>
        <w:spacing w:before="100" w:beforeAutospacing="1" w:after="100" w:afterAutospacing="1" w:line="240" w:lineRule="auto"/>
        <w:ind w:left="0"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защитный изолирующий комплект 4-20 с вентилируемым </w:t>
      </w:r>
      <w:proofErr w:type="spellStart"/>
      <w:r w:rsidRPr="00B34071">
        <w:rPr>
          <w:rFonts w:ascii="Times New Roman" w:eastAsia="Times New Roman" w:hAnsi="Times New Roman" w:cs="Times New Roman"/>
          <w:sz w:val="24"/>
          <w:szCs w:val="24"/>
          <w:lang w:eastAsia="ru-RU"/>
        </w:rPr>
        <w:t>подкостюмным</w:t>
      </w:r>
      <w:proofErr w:type="spellEnd"/>
      <w:r w:rsidRPr="00B34071">
        <w:rPr>
          <w:rFonts w:ascii="Times New Roman" w:eastAsia="Times New Roman" w:hAnsi="Times New Roman" w:cs="Times New Roman"/>
          <w:sz w:val="24"/>
          <w:szCs w:val="24"/>
          <w:lang w:eastAsia="ru-RU"/>
        </w:rPr>
        <w:t xml:space="preserve"> пространством.</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Указанные средства могут использоваться спасателями для ведения работ по ликвидации последствий аварий на ХОО, связанных с выбросом (проливом) АХОВ в очаге поражения на расстоянии от источника заражения 50-500 м и более; при этом время пребывания спасателей в зоне заражения может составить в среднем 20-60 минут. Для защиты от АХОВ могут использоваться средства коллективной защиты, которые подразделяются </w:t>
      </w:r>
      <w:proofErr w:type="gramStart"/>
      <w:r w:rsidRPr="00B34071">
        <w:rPr>
          <w:rFonts w:ascii="Times New Roman" w:eastAsia="Times New Roman" w:hAnsi="Times New Roman" w:cs="Times New Roman"/>
          <w:sz w:val="24"/>
          <w:szCs w:val="24"/>
          <w:lang w:eastAsia="ru-RU"/>
        </w:rPr>
        <w:t>на</w:t>
      </w:r>
      <w:proofErr w:type="gramEnd"/>
      <w:r w:rsidRPr="00B34071">
        <w:rPr>
          <w:rFonts w:ascii="Times New Roman" w:eastAsia="Times New Roman" w:hAnsi="Times New Roman" w:cs="Times New Roman"/>
          <w:sz w:val="24"/>
          <w:szCs w:val="24"/>
          <w:lang w:eastAsia="ru-RU"/>
        </w:rPr>
        <w:t xml:space="preserve"> стационарные и подвижные.</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К </w:t>
      </w:r>
      <w:proofErr w:type="gramStart"/>
      <w:r w:rsidRPr="00B34071">
        <w:rPr>
          <w:rFonts w:ascii="Times New Roman" w:eastAsia="Times New Roman" w:hAnsi="Times New Roman" w:cs="Times New Roman"/>
          <w:sz w:val="24"/>
          <w:szCs w:val="24"/>
          <w:lang w:eastAsia="ru-RU"/>
        </w:rPr>
        <w:t>стационарным</w:t>
      </w:r>
      <w:proofErr w:type="gramEnd"/>
      <w:r w:rsidRPr="00B34071">
        <w:rPr>
          <w:rFonts w:ascii="Times New Roman" w:eastAsia="Times New Roman" w:hAnsi="Times New Roman" w:cs="Times New Roman"/>
          <w:sz w:val="24"/>
          <w:szCs w:val="24"/>
          <w:lang w:eastAsia="ru-RU"/>
        </w:rPr>
        <w:t xml:space="preserve"> относятся защитные и фортификационные сооружения, к подвижным — военная техника, оборудованная средствами коллективной защиты.</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3. Меры безопасности при работе в зоне разрушений и катастрофических затоплений.</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В районе проведения работ запрещается без надобности заходить в разрушенные дома, передвигаться по завалам, оставаться вблизи зданий, угрожающих обрушением. Во время осмотра внутренних помещений нельзя пользоваться открытым огнем. Если чувствуется запах газа, то надо немедленно открыть все окна и двери и сообщить об утечке газа руководителю работ. Во избежание искрообразования ручной металлический инструмент, за исключением инструмента, изготовленного из цветных металлов, обильно смазывают тавотом. Работы нужно проводить звеном не менее двух человек. Находясь в загазованных помещениях и колодцах, используют только изолирующие или шланговые противогазы, а также предохранительные пояса с прикрепленными к ним страховочными веревками. Работу в загазованных колодцах проводят звеном из трех человек: один — в колодце, двое — наверху. Продолжительность пребывания одного человека в колодце не должна превышать 10 мин, после чего ему следует 10-15 мин отдыхать на свежем воздухе. Все опасные участки в районе работ ограждаются, возле них устанавливают щиты, вывешивают таблички, предупреждающие об опасности. Вокруг строений, угрожающих обрушением, выставляют оцепление. Электрические и коммунальные сети, ведущие к разрушенным зданиям, в обязательном порядке отключают.</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При работе в котлованах, траншеях, галереях, трубах и сырых помещениях для освещения используют только лампы с напряжением не выше 12 В. Конструкции зданий и сооружений, деревья, столбы, заборы, грозящие падением, крепят или разрушают.</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В ходе работ по разборке здания необходимо вести постоянное наблюдение за его состоянием. При возникновении какой-либо опасности, а также при усилении ветра свыше 10 м/с работы по разборке или обрушению здания немедленно прекращаются, людей и технику выводят в безопасное место. Отрывая котлованы и проделывая проходы в завале, необходимо вести постоянное наблюдение за устойчивостью откосов.</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lastRenderedPageBreak/>
        <w:t>В ночное время участки, на которых осуществляются аварийно-спасательные работы, освещают прожекторами или Другими источниками освещения. Завершить наиболее сложные и опасные виды работ следует до наступления темноты.</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При разборке перекрытий подвальных помещений необходимо следить за тем, чтобы не произошло их обрушение вместе с людьми. Сооружения из сборных бетонных плит разбирают, приподнимая один конец плиты и сдвигая с полки балки другой.</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В ходе спасательных работ на воде не допускается пользование </w:t>
      </w:r>
      <w:proofErr w:type="gramStart"/>
      <w:r w:rsidRPr="00B34071">
        <w:rPr>
          <w:rFonts w:ascii="Times New Roman" w:eastAsia="Times New Roman" w:hAnsi="Times New Roman" w:cs="Times New Roman"/>
          <w:sz w:val="24"/>
          <w:szCs w:val="24"/>
          <w:lang w:eastAsia="ru-RU"/>
        </w:rPr>
        <w:t>неисправными</w:t>
      </w:r>
      <w:proofErr w:type="gramEnd"/>
      <w:r w:rsidRPr="00B34071">
        <w:rPr>
          <w:rFonts w:ascii="Times New Roman" w:eastAsia="Times New Roman" w:hAnsi="Times New Roman" w:cs="Times New Roman"/>
          <w:sz w:val="24"/>
          <w:szCs w:val="24"/>
          <w:lang w:eastAsia="ru-RU"/>
        </w:rPr>
        <w:t xml:space="preserve"> или неприспособленными для спасения </w:t>
      </w:r>
      <w:proofErr w:type="spellStart"/>
      <w:r w:rsidRPr="00B34071">
        <w:rPr>
          <w:rFonts w:ascii="Times New Roman" w:eastAsia="Times New Roman" w:hAnsi="Times New Roman" w:cs="Times New Roman"/>
          <w:sz w:val="24"/>
          <w:szCs w:val="24"/>
          <w:lang w:eastAsia="ru-RU"/>
        </w:rPr>
        <w:t>плавсредствами</w:t>
      </w:r>
      <w:proofErr w:type="spellEnd"/>
      <w:r w:rsidRPr="00B34071">
        <w:rPr>
          <w:rFonts w:ascii="Times New Roman" w:eastAsia="Times New Roman" w:hAnsi="Times New Roman" w:cs="Times New Roman"/>
          <w:sz w:val="24"/>
          <w:szCs w:val="24"/>
          <w:lang w:eastAsia="ru-RU"/>
        </w:rPr>
        <w:t>. Запрещается перегружать лодки и катера. Высота их сухого борта должна быть не менее 20 см, а при волнении — не менее 35 см.</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Для обеспечения посадки и высадки людей сооружают временные причалы, а </w:t>
      </w:r>
      <w:proofErr w:type="spellStart"/>
      <w:r w:rsidRPr="00B34071">
        <w:rPr>
          <w:rFonts w:ascii="Times New Roman" w:eastAsia="Times New Roman" w:hAnsi="Times New Roman" w:cs="Times New Roman"/>
          <w:sz w:val="24"/>
          <w:szCs w:val="24"/>
          <w:lang w:eastAsia="ru-RU"/>
        </w:rPr>
        <w:t>плавсредства</w:t>
      </w:r>
      <w:proofErr w:type="spellEnd"/>
      <w:r w:rsidRPr="00B34071">
        <w:rPr>
          <w:rFonts w:ascii="Times New Roman" w:eastAsia="Times New Roman" w:hAnsi="Times New Roman" w:cs="Times New Roman"/>
          <w:sz w:val="24"/>
          <w:szCs w:val="24"/>
          <w:lang w:eastAsia="ru-RU"/>
        </w:rPr>
        <w:t xml:space="preserve"> оборудуют сходнями. Спасатели должны иметь багры, верёвки, спасательные круги и другие необходимые средства и приспособления для снятия людей с полузатопленных зданий, сооружений, деревьев, а личный состав, принимающий непосредственное участие в спасении людей на воде, должен быть в спасательных жилетах.</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Необходимо помнить, что входить в лодку, катер следует по одному, ступая на середину настила. Во время движения запрещается меняться местами, садиться на борта, толкаться. После причаливания один из спасателей выходит на берег и держит лодку за борт до тех пор, пока все не выйдут на сушу. </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К </w:t>
      </w:r>
      <w:proofErr w:type="gramStart"/>
      <w:r w:rsidRPr="00B34071">
        <w:rPr>
          <w:rFonts w:ascii="Times New Roman" w:eastAsia="Times New Roman" w:hAnsi="Times New Roman" w:cs="Times New Roman"/>
          <w:sz w:val="24"/>
          <w:szCs w:val="24"/>
          <w:lang w:eastAsia="ru-RU"/>
        </w:rPr>
        <w:t>тонущему</w:t>
      </w:r>
      <w:proofErr w:type="gramEnd"/>
      <w:r w:rsidRPr="00B34071">
        <w:rPr>
          <w:rFonts w:ascii="Times New Roman" w:eastAsia="Times New Roman" w:hAnsi="Times New Roman" w:cs="Times New Roman"/>
          <w:sz w:val="24"/>
          <w:szCs w:val="24"/>
          <w:lang w:eastAsia="ru-RU"/>
        </w:rPr>
        <w:t xml:space="preserve"> подплывать лучше со спины. Приблизившись, взять его за голову, плечи, руки, воротник, повернуть лицом вверх и плыть к берегу. При наличии лодки приближаться к </w:t>
      </w:r>
      <w:proofErr w:type="gramStart"/>
      <w:r w:rsidRPr="00B34071">
        <w:rPr>
          <w:rFonts w:ascii="Times New Roman" w:eastAsia="Times New Roman" w:hAnsi="Times New Roman" w:cs="Times New Roman"/>
          <w:sz w:val="24"/>
          <w:szCs w:val="24"/>
          <w:lang w:eastAsia="ru-RU"/>
        </w:rPr>
        <w:t>терпящему</w:t>
      </w:r>
      <w:proofErr w:type="gramEnd"/>
      <w:r w:rsidRPr="00B34071">
        <w:rPr>
          <w:rFonts w:ascii="Times New Roman" w:eastAsia="Times New Roman" w:hAnsi="Times New Roman" w:cs="Times New Roman"/>
          <w:sz w:val="24"/>
          <w:szCs w:val="24"/>
          <w:lang w:eastAsia="ru-RU"/>
        </w:rPr>
        <w:t xml:space="preserve"> бедствие следует против течения, при ветреной погоде — против ветра и потока воды.</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Вытаскивать человека из воды лучше всего со стороны кормы. Доставив его на берег, немедленно приступить к оказанию первой медицинской помощи.</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В зонах вероятных катастрофических затоплений и районах, где периодически возникают наводнения, руководителей предприятий и жилищных орунов (на основе прогнозирования), а также население обязательно знакомят с границами возможных зон затопления и его продолжительностью, с сигналами и способами оповещения об угрозе затопления или наводнения, а также местами, куда должны эвакуироваться люди.</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4. Меры безопасности при работе в зоне пожаров</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При выполнении аварийно-спасательных работ в условиях пожара необходимо иметь навыки использования подручных средств тушения пожаров, в том числе воды, песка или земли, огнетушителей и т.д. Воду нельзя использовать для тушения веществ, вступающих с ней в бурную химическую реакцию (металлический натрий, калий, магний, карбид кальция и т.д.), а также </w:t>
      </w:r>
      <w:proofErr w:type="spellStart"/>
      <w:r w:rsidRPr="00B34071">
        <w:rPr>
          <w:rFonts w:ascii="Times New Roman" w:eastAsia="Times New Roman" w:hAnsi="Times New Roman" w:cs="Times New Roman"/>
          <w:sz w:val="24"/>
          <w:szCs w:val="24"/>
          <w:lang w:eastAsia="ru-RU"/>
        </w:rPr>
        <w:t>необесточенных</w:t>
      </w:r>
      <w:proofErr w:type="spellEnd"/>
      <w:r w:rsidRPr="00B34071">
        <w:rPr>
          <w:rFonts w:ascii="Times New Roman" w:eastAsia="Times New Roman" w:hAnsi="Times New Roman" w:cs="Times New Roman"/>
          <w:sz w:val="24"/>
          <w:szCs w:val="24"/>
          <w:lang w:eastAsia="ru-RU"/>
        </w:rPr>
        <w:t xml:space="preserve"> проводов и электроприборов. Сырой песок обладает токопроводящими свойствами, поэтому его нельзя использовать при тушении предметов, находящихся под напряжением. Пенные огнетушители предназначены для ликвидации загорания различных материалов и веществ, в том числе и легковоспламеняющихся жидкостей, однако ими нельзя тушить электроустановки и </w:t>
      </w:r>
      <w:r w:rsidRPr="00B34071">
        <w:rPr>
          <w:rFonts w:ascii="Times New Roman" w:eastAsia="Times New Roman" w:hAnsi="Times New Roman" w:cs="Times New Roman"/>
          <w:sz w:val="24"/>
          <w:szCs w:val="24"/>
          <w:lang w:eastAsia="ru-RU"/>
        </w:rPr>
        <w:lastRenderedPageBreak/>
        <w:t>провода, находящиеся под напряжением, а также щелочные материалы. Углекислотные огнетушители используются для тушения любых загораний, в том числе при воспламенении электросетей и установок, находящихся под напряжением не более 380 В. При выполнении аварийно-спасательных работ в зоне пожара, в непригодной для дыхания среде, спасатели должны применять изолирующие противогазы. В помещениях (на участках), где применяются или могут выделяться (при тушении пожаров или ликвидации аварий) аварийные химически опасные вещества, работа осуществляется только в специальных защитных комплектах типа К-1, изолирующих (фильтрующих, применяемых для рабочих и служащих данного объекта) противогазах и специальной резиновой обуви. Для снижения концентрации паров газов необходимо орошать объемы помещений (участков) распыленной водой. Защита спасателей и техники, работающих на участках сильной тепловой радиации, обеспечивается водяными завесами (экранами), создаваемыми с помощью распылителей турбинного (НРТ) или веерного (РВ-12) типа, а индивидуальная — стволами-распылителями. Не допускается использование для работ непосредственно у зоны пожара (на позициях ствольщиков) и в задымленных помещениях спасателей, прибывших к месту пожара без боевой одежды и снаряжения. При тушении пожара (ликвидации аварий и т.д.) каждый работающий обязан следить за изменением обстановки, поведением строительных конструкций, состоянием технологического оборудования и в случае возникновения опасности немедленно предупредить всех работающих на опасном участке. Запрещается при тушении пожара использовать грузовые и пассажирские лифты. В необходимых случаях и при непосредственном контроле со стороны администрации принимаются меры к прекращению истечения газов и паров (закрыть задвижки на питающих линиях, пустить газ на факел и т.д.) и обеспечивается охлаждение производственного оборудования и конструкций здания (сооружения), расположенного в зоне воздействия пламени. Лица, принимающие участие в тушении пожаров, обязаны знать виды и типы веществ и материалов, при тушении которых опасно применять воду или другие огнетушащие средства. При работе на высоте следует применять страхующие приспособления, исключающие возможность падения.</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Спасатели обязаны постоянно следить за появлением обвисших (оборванных, обгоревших) электрических проводов в местах работы ствольщиков, при разборке конструкций здания, установке лестниц, прокладке рукавных линий и своевременно докладывать о них руководителю тушения пожара, а также немедленно предупреждать лиц, работающих в опасной зоне. Отключение электропроводов путем резки допускается при фазном напряжении в сети не выше 220</w:t>
      </w:r>
      <w:proofErr w:type="gramStart"/>
      <w:r w:rsidRPr="00B34071">
        <w:rPr>
          <w:rFonts w:ascii="Times New Roman" w:eastAsia="Times New Roman" w:hAnsi="Times New Roman" w:cs="Times New Roman"/>
          <w:sz w:val="24"/>
          <w:szCs w:val="24"/>
          <w:lang w:eastAsia="ru-RU"/>
        </w:rPr>
        <w:t xml:space="preserve"> В</w:t>
      </w:r>
      <w:proofErr w:type="gramEnd"/>
      <w:r w:rsidRPr="00B34071">
        <w:rPr>
          <w:rFonts w:ascii="Times New Roman" w:eastAsia="Times New Roman" w:hAnsi="Times New Roman" w:cs="Times New Roman"/>
          <w:sz w:val="24"/>
          <w:szCs w:val="24"/>
          <w:lang w:eastAsia="ru-RU"/>
        </w:rPr>
        <w:t xml:space="preserve"> и только тогда, когда иными способами нельзя обесточить сеть.</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При аварийно-спасательных работах и тушении пожара на складе ядохимикатов (химреактивов, минеральных удобрений) руководитель тушения пожара обязан выяснить у администрации объекта характер хранящихся веществ (материалов) и места (секции) их хранения, наметить мероприятия по обеспечению безопасности людей, привлекаемых к работе на пожаре. При этом все спасатели должны быть обеспечены средствами индивидуальной защиты органов дыхания и зрения; приближаться к месту пожара необходимо с наветренной стороны. В целях безопасного ведения работ по тушению пожаров на объекте, пользующем (хранящем) радиоактивные вещества, руководитель пожарной службы обязан совместно с администрацией этого объекта заранее разработать инструкцию о порядке организации ведения работ по тушению пожара в зданиях и помещениях, имеющих радиоактивные вещества.</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 xml:space="preserve">При тушении пожара на объекте, где используются радиоактивные вещества, обеспечение спасателей средствами защиты от излучения, приборами дозиметрического </w:t>
      </w:r>
      <w:r w:rsidRPr="00B34071">
        <w:rPr>
          <w:rFonts w:ascii="Times New Roman" w:eastAsia="Times New Roman" w:hAnsi="Times New Roman" w:cs="Times New Roman"/>
          <w:sz w:val="24"/>
          <w:szCs w:val="24"/>
          <w:lang w:eastAsia="ru-RU"/>
        </w:rPr>
        <w:lastRenderedPageBreak/>
        <w:t>контроля, средствами индивидуальной санитарной обработки людей и дезактивации техники возлагается на администрацию объекта.</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Аварийно-спасательные работы и работы по тушению пожара на объекте, использующем радиоактивные вещества, должны выполняться с привлечением минимально необходимого количества людей (с учетом резерва для оказания помощи). Работа выполняется только в изолирующих противогазах с масками (использовать загубники запрещается). У входа в опасную зону (здание, помещение) выставляется пост безопасности, возглавляемый лицом среднего или старшего начсостава. На основе справок дозиметрических служб объекта в каждом подразделении должен вестись строгий персональный учет случаев облучения, в котором следует отражать: когда, кто и какую дозу облучения получил.</w:t>
      </w:r>
    </w:p>
    <w:p w:rsidR="00B34071" w:rsidRPr="00B34071" w:rsidRDefault="00B34071" w:rsidP="00B3407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34071">
        <w:rPr>
          <w:rFonts w:ascii="Times New Roman" w:eastAsia="Times New Roman" w:hAnsi="Times New Roman" w:cs="Times New Roman"/>
          <w:sz w:val="24"/>
          <w:szCs w:val="24"/>
          <w:lang w:eastAsia="ru-RU"/>
        </w:rPr>
        <w:t>Вопросы безопасности и психологической подготовке личного состава формирования к действиям в сложных условиях руководитель рассматривает в определенном объеме на каждом занятии при постановке конкретной задачи по проведению АСДНР.</w:t>
      </w:r>
    </w:p>
    <w:p w:rsidR="00523684" w:rsidRDefault="00523684"/>
    <w:sectPr w:rsidR="005236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B3F04"/>
    <w:multiLevelType w:val="multilevel"/>
    <w:tmpl w:val="97368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EBA05ED"/>
    <w:multiLevelType w:val="multilevel"/>
    <w:tmpl w:val="1B7E3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071"/>
    <w:rsid w:val="00523684"/>
    <w:rsid w:val="007508F2"/>
    <w:rsid w:val="00A421D1"/>
    <w:rsid w:val="00AF1022"/>
    <w:rsid w:val="00B34071"/>
    <w:rsid w:val="00E81D99"/>
    <w:rsid w:val="00F1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p-p0">
    <w:name w:val="normal-p-p0"/>
    <w:basedOn w:val="a"/>
    <w:rsid w:val="00B34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c-c1">
    <w:name w:val="normal-c-c1"/>
    <w:basedOn w:val="a0"/>
    <w:rsid w:val="00B34071"/>
  </w:style>
  <w:style w:type="paragraph" w:customStyle="1" w:styleId="normal-p-p1">
    <w:name w:val="normal-p-p1"/>
    <w:basedOn w:val="a"/>
    <w:rsid w:val="00B34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c-c2">
    <w:name w:val="normal-c-c2"/>
    <w:basedOn w:val="a0"/>
    <w:rsid w:val="00B34071"/>
  </w:style>
  <w:style w:type="paragraph" w:customStyle="1" w:styleId="normal-p-p4">
    <w:name w:val="normal-p-p4"/>
    <w:basedOn w:val="a"/>
    <w:rsid w:val="00B34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c-c0">
    <w:name w:val="normal-c-c0"/>
    <w:basedOn w:val="a0"/>
    <w:rsid w:val="00B34071"/>
  </w:style>
  <w:style w:type="character" w:styleId="a3">
    <w:name w:val="Hyperlink"/>
    <w:basedOn w:val="a0"/>
    <w:uiPriority w:val="99"/>
    <w:unhideWhenUsed/>
    <w:rsid w:val="00AF1022"/>
    <w:rPr>
      <w:color w:val="0000FF" w:themeColor="hyperlink"/>
      <w:u w:val="single"/>
    </w:rPr>
  </w:style>
  <w:style w:type="paragraph" w:styleId="a4">
    <w:name w:val="Balloon Text"/>
    <w:basedOn w:val="a"/>
    <w:link w:val="a5"/>
    <w:uiPriority w:val="99"/>
    <w:semiHidden/>
    <w:unhideWhenUsed/>
    <w:rsid w:val="00A421D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421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p-p0">
    <w:name w:val="normal-p-p0"/>
    <w:basedOn w:val="a"/>
    <w:rsid w:val="00B34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c-c1">
    <w:name w:val="normal-c-c1"/>
    <w:basedOn w:val="a0"/>
    <w:rsid w:val="00B34071"/>
  </w:style>
  <w:style w:type="paragraph" w:customStyle="1" w:styleId="normal-p-p1">
    <w:name w:val="normal-p-p1"/>
    <w:basedOn w:val="a"/>
    <w:rsid w:val="00B34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c-c2">
    <w:name w:val="normal-c-c2"/>
    <w:basedOn w:val="a0"/>
    <w:rsid w:val="00B34071"/>
  </w:style>
  <w:style w:type="paragraph" w:customStyle="1" w:styleId="normal-p-p4">
    <w:name w:val="normal-p-p4"/>
    <w:basedOn w:val="a"/>
    <w:rsid w:val="00B34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c-c0">
    <w:name w:val="normal-c-c0"/>
    <w:basedOn w:val="a0"/>
    <w:rsid w:val="00B34071"/>
  </w:style>
  <w:style w:type="character" w:styleId="a3">
    <w:name w:val="Hyperlink"/>
    <w:basedOn w:val="a0"/>
    <w:uiPriority w:val="99"/>
    <w:unhideWhenUsed/>
    <w:rsid w:val="00AF1022"/>
    <w:rPr>
      <w:color w:val="0000FF" w:themeColor="hyperlink"/>
      <w:u w:val="single"/>
    </w:rPr>
  </w:style>
  <w:style w:type="paragraph" w:styleId="a4">
    <w:name w:val="Balloon Text"/>
    <w:basedOn w:val="a"/>
    <w:link w:val="a5"/>
    <w:uiPriority w:val="99"/>
    <w:semiHidden/>
    <w:unhideWhenUsed/>
    <w:rsid w:val="00A421D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421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996435">
      <w:bodyDiv w:val="1"/>
      <w:marLeft w:val="0"/>
      <w:marRight w:val="0"/>
      <w:marTop w:val="0"/>
      <w:marBottom w:val="0"/>
      <w:divBdr>
        <w:top w:val="none" w:sz="0" w:space="0" w:color="auto"/>
        <w:left w:val="none" w:sz="0" w:space="0" w:color="auto"/>
        <w:bottom w:val="none" w:sz="0" w:space="0" w:color="auto"/>
        <w:right w:val="none" w:sz="0" w:space="0" w:color="auto"/>
      </w:divBdr>
      <w:divsChild>
        <w:div w:id="1536112741">
          <w:marLeft w:val="0"/>
          <w:marRight w:val="0"/>
          <w:marTop w:val="0"/>
          <w:marBottom w:val="0"/>
          <w:divBdr>
            <w:top w:val="none" w:sz="0" w:space="0" w:color="auto"/>
            <w:left w:val="none" w:sz="0" w:space="0" w:color="auto"/>
            <w:bottom w:val="none" w:sz="0" w:space="0" w:color="auto"/>
            <w:right w:val="none" w:sz="0" w:space="0" w:color="auto"/>
          </w:divBdr>
        </w:div>
      </w:divsChild>
    </w:div>
    <w:div w:id="675427580">
      <w:bodyDiv w:val="1"/>
      <w:marLeft w:val="0"/>
      <w:marRight w:val="0"/>
      <w:marTop w:val="0"/>
      <w:marBottom w:val="0"/>
      <w:divBdr>
        <w:top w:val="none" w:sz="0" w:space="0" w:color="auto"/>
        <w:left w:val="none" w:sz="0" w:space="0" w:color="auto"/>
        <w:bottom w:val="none" w:sz="0" w:space="0" w:color="auto"/>
        <w:right w:val="none" w:sz="0" w:space="0" w:color="auto"/>
      </w:divBdr>
      <w:divsChild>
        <w:div w:id="1284188504">
          <w:marLeft w:val="0"/>
          <w:marRight w:val="0"/>
          <w:marTop w:val="0"/>
          <w:marBottom w:val="0"/>
          <w:divBdr>
            <w:top w:val="none" w:sz="0" w:space="0" w:color="auto"/>
            <w:left w:val="none" w:sz="0" w:space="0" w:color="auto"/>
            <w:bottom w:val="none" w:sz="0" w:space="0" w:color="auto"/>
            <w:right w:val="none" w:sz="0" w:space="0" w:color="auto"/>
          </w:divBdr>
        </w:div>
        <w:div w:id="16928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kfe.vologda.ru/talk_nasf_0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3100</Words>
  <Characters>17672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Центр</dc:creator>
  <cp:lastModifiedBy>Центр</cp:lastModifiedBy>
  <cp:revision>4</cp:revision>
  <dcterms:created xsi:type="dcterms:W3CDTF">2014-09-11T11:25:00Z</dcterms:created>
  <dcterms:modified xsi:type="dcterms:W3CDTF">2014-09-11T11:50:00Z</dcterms:modified>
</cp:coreProperties>
</file>